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jc w:val="both"/>
        <w:rPr>
          <w:b w:val="1"/>
          <w:sz w:val="26"/>
          <w:szCs w:val="26"/>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spacing w:after="210" w:line="259" w:lineRule="auto"/>
        <w:ind w:right="6"/>
        <w:rPr>
          <w:b w:val="1"/>
          <w:sz w:val="26"/>
          <w:szCs w:val="26"/>
        </w:rPr>
      </w:pPr>
      <w:r w:rsidDel="00000000" w:rsidR="00000000" w:rsidRPr="00000000">
        <w:rPr>
          <w:b w:val="1"/>
          <w:sz w:val="26"/>
          <w:szCs w:val="26"/>
        </w:rPr>
        <w:drawing>
          <wp:inline distB="114300" distT="114300" distL="114300" distR="114300">
            <wp:extent cx="2400300" cy="1285875"/>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400300" cy="128587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3267075</wp:posOffset>
            </wp:positionH>
            <wp:positionV relativeFrom="paragraph">
              <wp:posOffset>304800</wp:posOffset>
            </wp:positionV>
            <wp:extent cx="1319213" cy="511531"/>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19213" cy="511531"/>
                    </a:xfrm>
                    <a:prstGeom prst="rect"/>
                    <a:ln/>
                  </pic:spPr>
                </pic:pic>
              </a:graphicData>
            </a:graphic>
          </wp:anchor>
        </w:drawing>
      </w:r>
    </w:p>
    <w:p w:rsidR="00000000" w:rsidDel="00000000" w:rsidP="00000000" w:rsidRDefault="00000000" w:rsidRPr="00000000" w14:paraId="00000003">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4">
      <w:pPr>
        <w:pStyle w:val="Heading2"/>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First name(s):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Surname/Family name:</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Date of birth:</w:t>
        <w:tab/>
        <w:tab/>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Address: </w:t>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rPr>
          <w:rFonts w:ascii="Montserrat" w:cs="Montserrat" w:eastAsia="Montserrat" w:hAnsi="Montserrat"/>
        </w:rPr>
      </w:pPr>
      <w:r w:rsidDel="00000000" w:rsidR="00000000" w:rsidRPr="00000000">
        <w:rPr>
          <w:rFonts w:ascii="Montserrat" w:cs="Montserrat" w:eastAsia="Montserrat" w:hAnsi="Montserrat"/>
          <w:rtl w:val="0"/>
        </w:rPr>
        <w:t xml:space="preserve">State which year group applying for if outside the normal age range:</w:t>
      </w:r>
    </w:p>
    <w:p w:rsidR="00000000" w:rsidDel="00000000" w:rsidP="00000000" w:rsidRDefault="00000000" w:rsidRPr="00000000" w14:paraId="0000000E">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F">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w:t>
        <w:tab/>
        <w:t xml:space="preserve"> </w:t>
      </w:r>
    </w:p>
    <w:p w:rsidR="00000000" w:rsidDel="00000000" w:rsidP="00000000" w:rsidRDefault="00000000" w:rsidRPr="00000000" w14:paraId="00000010">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11">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1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Henleaze Infants School admission arrangements </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widowControl w:val="0"/>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Montserrat" w:cs="Montserrat" w:eastAsia="Montserrat" w:hAnsi="Montserrat"/>
          <w:sz w:val="24"/>
          <w:szCs w:val="24"/>
          <w:highlight w:val="white"/>
          <w:rtl w:val="0"/>
        </w:rPr>
        <w:t xml:space="preserve">I have read the CST ‘s Data Protection Policy on the CST website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Henleaze Infant School’s Privacy Notice (</w:t>
      </w:r>
      <w:hyperlink r:id="rId10">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 and consent to CST processing the data submitted in this form in accordance with these policies. </w:t>
      </w: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160" w:line="276" w:lineRule="auto"/>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highlight w:val="white"/>
          <w:rtl w:val="0"/>
        </w:rPr>
        <w:t xml:space="preserve">Completed forms should be sent to Admissions, </w:t>
      </w:r>
      <w:r w:rsidDel="00000000" w:rsidR="00000000" w:rsidRPr="00000000">
        <w:rPr>
          <w:rFonts w:ascii="Montserrat" w:cs="Montserrat" w:eastAsia="Montserrat" w:hAnsi="Montserrat"/>
          <w:sz w:val="24"/>
          <w:szCs w:val="24"/>
          <w:rtl w:val="0"/>
        </w:rPr>
        <w:t xml:space="preserve">Henleaze Infant School, </w:t>
      </w:r>
    </w:p>
    <w:p w:rsidR="00000000" w:rsidDel="00000000" w:rsidP="00000000" w:rsidRDefault="00000000" w:rsidRPr="00000000" w14:paraId="00000027">
      <w:pPr>
        <w:spacing w:after="160" w:line="276" w:lineRule="auto"/>
        <w:jc w:val="both"/>
        <w:rPr>
          <w:rFonts w:ascii="Montserrat" w:cs="Montserrat" w:eastAsia="Montserrat" w:hAnsi="Montserrat"/>
          <w:sz w:val="24"/>
          <w:szCs w:val="24"/>
          <w:highlight w:val="yellow"/>
        </w:rPr>
      </w:pPr>
      <w:r w:rsidDel="00000000" w:rsidR="00000000" w:rsidRPr="00000000">
        <w:rPr>
          <w:rFonts w:ascii="Montserrat" w:cs="Montserrat" w:eastAsia="Montserrat" w:hAnsi="Montserrat"/>
          <w:sz w:val="24"/>
          <w:szCs w:val="24"/>
          <w:highlight w:val="yellow"/>
          <w:rtl w:val="0"/>
        </w:rPr>
        <w:t xml:space="preserve">Add postal address</w:t>
      </w:r>
    </w:p>
    <w:p w:rsidR="00000000" w:rsidDel="00000000" w:rsidP="00000000" w:rsidRDefault="00000000" w:rsidRPr="00000000" w14:paraId="00000028">
      <w:pPr>
        <w:spacing w:after="160" w:line="276" w:lineRule="auto"/>
        <w:jc w:val="both"/>
        <w:rPr>
          <w:rFonts w:ascii="Montserrat" w:cs="Montserrat" w:eastAsia="Montserrat" w:hAnsi="Montserrat"/>
          <w:b w:val="1"/>
          <w:color w:val="741b47"/>
          <w:sz w:val="24"/>
          <w:szCs w:val="24"/>
          <w:highlight w:val="yellow"/>
        </w:rPr>
      </w:pPr>
      <w:r w:rsidDel="00000000" w:rsidR="00000000" w:rsidRPr="00000000">
        <w:rPr>
          <w:rFonts w:ascii="Montserrat" w:cs="Montserrat" w:eastAsia="Montserrat" w:hAnsi="Montserrat"/>
          <w:sz w:val="24"/>
          <w:szCs w:val="24"/>
          <w:rtl w:val="0"/>
        </w:rPr>
        <w:t xml:space="preserve">or via email:</w:t>
      </w:r>
      <w:r w:rsidDel="00000000" w:rsidR="00000000" w:rsidRPr="00000000">
        <w:rPr>
          <w:rFonts w:ascii="Montserrat" w:cs="Montserrat" w:eastAsia="Montserrat" w:hAnsi="Montserrat"/>
          <w:color w:val="333333"/>
          <w:sz w:val="24"/>
          <w:szCs w:val="24"/>
          <w:rtl w:val="0"/>
        </w:rPr>
        <w:t xml:space="preserve"> </w:t>
      </w:r>
      <w:r w:rsidDel="00000000" w:rsidR="00000000" w:rsidRPr="00000000">
        <w:rPr>
          <w:rFonts w:ascii="Montserrat" w:cs="Montserrat" w:eastAsia="Montserrat" w:hAnsi="Montserrat"/>
          <w:color w:val="333333"/>
          <w:sz w:val="24"/>
          <w:szCs w:val="24"/>
          <w:highlight w:val="yellow"/>
          <w:rtl w:val="0"/>
        </w:rPr>
        <w:t xml:space="preserve">add email address</w:t>
      </w: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A">
      <w:pPr>
        <w:jc w:val="both"/>
        <w:rPr>
          <w:rFonts w:ascii="Montserrat" w:cs="Montserrat" w:eastAsia="Montserrat" w:hAnsi="Montserrat"/>
          <w:b w:val="1"/>
          <w:color w:val="741b47"/>
          <w:sz w:val="24"/>
          <w:szCs w:val="24"/>
        </w:rPr>
      </w:pPr>
      <w:r w:rsidDel="00000000" w:rsidR="00000000" w:rsidRPr="00000000">
        <w:rPr>
          <w:rtl w:val="0"/>
        </w:rPr>
      </w:r>
    </w:p>
    <w:p w:rsidR="00000000" w:rsidDel="00000000" w:rsidP="00000000" w:rsidRDefault="00000000" w:rsidRPr="00000000" w14:paraId="0000002B">
      <w:pPr>
        <w:spacing w:after="160" w:line="259" w:lineRule="auto"/>
        <w:jc w:val="both"/>
        <w:rPr/>
      </w:pPr>
      <w:r w:rsidDel="00000000" w:rsidR="00000000" w:rsidRPr="00000000">
        <w:rPr>
          <w:rtl w:val="0"/>
        </w:rPr>
      </w:r>
    </w:p>
    <w:sectPr>
      <w:headerReference r:id="rId11" w:type="default"/>
      <w:pgSz w:h="15840" w:w="12240" w:orient="portrait"/>
      <w:pgMar w:bottom="360" w:top="360" w:left="1440" w:right="1440" w:header="288"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henleaze-inf.bristol.sch.uk/?page_id=218" TargetMode="External"/><Relationship Id="rId9" Type="http://schemas.openxmlformats.org/officeDocument/2006/relationships/hyperlink" Target="https://www.cathedralschoolstrust.org/media/1425/cst-data-protection-policy-2019doc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MVz/RhFeem5CtArrVYFNzd70Ew==">CgMxLjAyDmguNWpmaDZjeXM1MWx6Mg5oLjgxcXMzeTE4aWk2NzIOaC4zaWxhcXg0cDljb2EyDmguNGgzaTFsaDlydnJoMg5oLnNjc2FuNjhzMm5uZjIOaC56aDViZnpnZmMzMTg4AHIhMUphZHBHNU14eEFnMTY4M0FDclBROUJiR2tQaWRQZEZC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